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FB" w:rsidRPr="00F50DFB" w:rsidRDefault="00F50DFB" w:rsidP="00F50D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0DFB">
        <w:rPr>
          <w:rFonts w:ascii="Times New Roman" w:hAnsi="Times New Roman" w:cs="Times New Roman"/>
          <w:b/>
          <w:sz w:val="28"/>
          <w:szCs w:val="28"/>
        </w:rPr>
        <w:t>Выписка из Устава об  управлении Учреждением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Pr="00F50DF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4.2. Единоличным исполнительным органом Учреждения является Директор, к компетенции которого относится осуществление текущего руководства деятельностью Учреждения, в том числе: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образовательной и иной деятельности Учреждения в соответствии с требованиями нормативных правовых актов; 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обеспечение прав участников образовательного процесса в Учреждении;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организация разработки и принятие локальных нормативных актов, индивидуальных распорядительных актов;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организация и контроль работы административно-управленческого аппарата;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обеспечение выполнения муниципального задания в соответствии с основными видами деятельности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повышения квалификации работников;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установление штатного расписания;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решение вопросов, которые не составляют исключительную компетенцию коллегиальных органов управления Учреждения, определенную настоящим Уставом.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Директор принимает решения самостоятельно, если иное не установлено настоящим Уставом, и выступает от имени Учреждения без доверенности. 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4.3. Директор  назначается на должность по результатам конкурсного</w:t>
      </w:r>
      <w:r w:rsidRPr="00F50DFB">
        <w:rPr>
          <w:rFonts w:ascii="Times New Roman" w:hAnsi="Times New Roman" w:cs="Times New Roman"/>
          <w:iCs/>
          <w:sz w:val="28"/>
          <w:szCs w:val="28"/>
        </w:rPr>
        <w:t xml:space="preserve">    отбора и освобождается от должности распорядительным актом Учредителя по согласованию с главой   администрации Белгородского  района (или  первым  заместителем  главы    администрации Белгородского района Белгородской области,       руководителем аппарата) по представлению </w:t>
      </w:r>
      <w:proofErr w:type="gramStart"/>
      <w:r w:rsidRPr="00F50DFB">
        <w:rPr>
          <w:rFonts w:ascii="Times New Roman" w:hAnsi="Times New Roman" w:cs="Times New Roman"/>
          <w:iCs/>
          <w:sz w:val="28"/>
          <w:szCs w:val="28"/>
        </w:rPr>
        <w:t>начальника Управления образования администрации Белгородского района Белгородской области</w:t>
      </w:r>
      <w:proofErr w:type="gramEnd"/>
      <w:r w:rsidRPr="00F50DFB">
        <w:rPr>
          <w:rFonts w:ascii="Times New Roman" w:hAnsi="Times New Roman" w:cs="Times New Roman"/>
          <w:iCs/>
          <w:sz w:val="28"/>
          <w:szCs w:val="28"/>
        </w:rPr>
        <w:t>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DFB">
        <w:rPr>
          <w:rFonts w:ascii="Times New Roman" w:hAnsi="Times New Roman" w:cs="Times New Roman"/>
          <w:iCs/>
          <w:sz w:val="28"/>
          <w:szCs w:val="28"/>
        </w:rPr>
        <w:t>С Директором Учреждения заключается трудовой договор (контракт) на срок от 1 до 5 лет (определяется Учредителем).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4.4. Директор обязан руководить Учреждением добросовестно и разумно, не наносить своими действиями (бездействием) ущерб Учреждению и препятствовать нанесению какого-либо ущерба Учреждению со стороны других его работников.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В пределах своей компетенции Директор Учреждения издает приказы,  и распоряжения, обязательные для исполнения всеми участниками образовательного процесса.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lastRenderedPageBreak/>
        <w:t>4.5. Директор может работать руководителем по совместительству у другого работодателя только с разрешения Учредителя. Директор может совмещать руководящую должность с работой по другим педагогическим должностям в Учреждении.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4.6. Органами коллегиального управления Учреждением являются: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Общее собрание работников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Педагогический совет.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4.7. Высшим органом коллегиального управления Учреждением является Общее собрание работников Учреждения, которое включает в себя работников Учреждения на дату проведения собрания, работающих на условиях полного рабочего дня по основному месту работы в Учреждении.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4.7.1. К компетенции Общего собрания работников Учреждения относится: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рассмотрение Устава Учреждения, в том числе изменений и дополнений к нему;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разработка и принятие локальных актов Учреждения регламентирующих правовое положение работников Учреждения и учащихся;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избрание членов Управляющего совета Учреждения из числа работников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рассмотрение и обсуждение вопросов материально-технического обеспечения и оснащения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заслушивание отчетов Директора Учреждения и органов самоуправления Учреждения по вопросам деятельности.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4.7.2. Общее собрание работников Учреждения собирается не реже двух раз в год. Общее собрание работников Учреждения считается правомочным, если на нем присутствует более половины его членов. 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На заседании Общего собрания работников Учреждения избирается председатель и секретарь собрания со сроком полномочий 5 лет.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Решения на Общем собрании работников Учреждения принимаются простым большинством голосов от числа присутствующих членов Общего собрания работников Учреждения посредством открытого голосования. В ходе заседания Общего собрания работников Учреждения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 Протокол подписывается председателем, секретарем и хранится в Учреждении.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4.8. Управляющий совет Учреждения является коллегиальным органом управления и строит свою деятельность на принципах демократического, государственно-общественного характера управлением Учреждением.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4.8.1. Решения Управляющего совета, принятые в соответствии с его компетенцией, носят рекомендательный характер для Директора Учреждения, работников Учреждения, обучающихся, их родителей </w:t>
      </w:r>
      <w:r w:rsidRPr="00F50DFB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представителей). Решения Управляющего совета вступают в силу с момента их утверждения локальным актом Учреждения.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4.8.2. Управляющий совет формируется в составе 9 членов с использованием процедур выборов и назначения: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представителей из числа родителей (законных представителей) – 3 человека;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представителей из числа работников Учреждения – 2 человека;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представителей из числа обучающихся – 2 человека;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представителя Управления образования – 1 человек;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Директора Учреждения.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4.8.3. Компетенция Управляющего совета: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принятие программы развития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определение режима занятий обучающихся, времени начала и окончания занятий;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- согласование правил внутреннего трудового </w:t>
      </w:r>
      <w:bookmarkStart w:id="0" w:name="_GoBack"/>
      <w:bookmarkEnd w:id="0"/>
      <w:r w:rsidRPr="00F50DFB">
        <w:rPr>
          <w:rFonts w:ascii="Times New Roman" w:hAnsi="Times New Roman" w:cs="Times New Roman"/>
          <w:sz w:val="28"/>
          <w:szCs w:val="28"/>
        </w:rPr>
        <w:t>распорядка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содействие привлечению внебюджетных средств;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- рассмотрение отчета о результатах </w:t>
      </w:r>
      <w:proofErr w:type="spellStart"/>
      <w:r w:rsidRPr="00F50DF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0DF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0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DFB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обучения, воспитания и труда в Учреждении;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- определение критериев и показателей эффективности деятельности работников, распределение стимулирующей </w:t>
      </w:r>
      <w:proofErr w:type="gramStart"/>
      <w:r w:rsidRPr="00F50DFB">
        <w:rPr>
          <w:rFonts w:ascii="Times New Roman" w:hAnsi="Times New Roman" w:cs="Times New Roman"/>
          <w:sz w:val="28"/>
          <w:szCs w:val="28"/>
        </w:rPr>
        <w:t>части фонда оплаты труда работников Учреждения</w:t>
      </w:r>
      <w:proofErr w:type="gramEnd"/>
      <w:r w:rsidRPr="00F50DFB">
        <w:rPr>
          <w:rFonts w:ascii="Times New Roman" w:hAnsi="Times New Roman" w:cs="Times New Roman"/>
          <w:sz w:val="28"/>
          <w:szCs w:val="28"/>
        </w:rPr>
        <w:t>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принятие публичного отчета (доклада) Директора Учреждения по итогам учебного и финансового года;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рассмотрение вопросов об исполнении муниципального задания;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обсуждение и принятие локальных нормативных актов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рассмотрение жалоб участников образовательного процесса на нарушение администрацией Учреждения прав, закрепленных настоящим Уставом.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4.8.4. Заседания Управляющего совета Учреждения созываются по мере необходимости, но не реже двух раз в год. Члены Управляющего совета избираются сроком на 5 лет, за исключением членов Совета из числа родителей (законных представителей), срок полномочий которых ограничивается периодом обучения учащихся в Учреждении.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4.8.5. Решения Управляющего совета Учреждения принимаются открытым голосованием. Решение Управляющего совета считается принятым, если за него проголосовало не менее 2/3 присутствующих. Заседания Управляющего совета считаются правомочными, если на них присутствовало более половины его членов.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На заседаниях Управляющего совета Учреждения ведутся протоколы, подписываемые председателем Управляющего совета и секретарем. Председатель и секретарь Управляющего совета избираются из числа членов Управляющего совета на первом заседании. Указанные в данном пункте протоколы хранятся в Учреждении.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lastRenderedPageBreak/>
        <w:t>Директор Учреждения является членом Управляющего совета по должности, но не может быть избран председателем Управляющего совета.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4.9.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 управления Учреждением, объединяющий всех педагогических работников Учреждения, включая совместителей.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4.9.1. Компетенция Педагогического совета: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обсуждение и принятие решения по любым вопросам, касающимся содержания образования: планирование учебно-воспитательной работы Учреждения, годового плана работы Учреждения, дополнительных общеобразовательных (</w:t>
      </w:r>
      <w:proofErr w:type="spellStart"/>
      <w:r w:rsidRPr="00F50DF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0DFB">
        <w:rPr>
          <w:rFonts w:ascii="Times New Roman" w:hAnsi="Times New Roman" w:cs="Times New Roman"/>
          <w:sz w:val="28"/>
          <w:szCs w:val="28"/>
        </w:rPr>
        <w:t>) программ;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принятие решения о формах, сроках и порядке проведения промежуточной аттестации в Учреждении;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- принятие решения о переводе </w:t>
      </w:r>
      <w:proofErr w:type="gramStart"/>
      <w:r w:rsidRPr="00F50D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0DFB">
        <w:rPr>
          <w:rFonts w:ascii="Times New Roman" w:hAnsi="Times New Roman" w:cs="Times New Roman"/>
          <w:sz w:val="28"/>
          <w:szCs w:val="28"/>
        </w:rPr>
        <w:t>, выпуске из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принятие решения об отчислении учащегося из Учреждения;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- обсуждение в случае необходимости поведения </w:t>
      </w:r>
      <w:proofErr w:type="gramStart"/>
      <w:r w:rsidRPr="00F50DFB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50DF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обсуждение передового педагогического опыта, результатов его внедрения в образовательный процесс;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- обсуждение и принятие решения о представлении к почетному званию «Заслуженный учитель России», почетному званию «Почетный работник общего образования Российской Федерации».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 xml:space="preserve">4.9.2. На заседании Педагогического совета избирается председатель и секретарь Педагогического совета со сроком полномочий 5 лет. Педагогический совет может созываться по инициативе Директора Учреждения по мере надобности, но не реже двух раз в год. 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FB">
        <w:rPr>
          <w:rFonts w:ascii="Times New Roman" w:hAnsi="Times New Roman" w:cs="Times New Roman"/>
          <w:sz w:val="28"/>
          <w:szCs w:val="28"/>
        </w:rPr>
        <w:t>Внеочередные заседания Педагогического совета проводятся по требованию не менее 1/3 его состава. Решение Педагогического совета считается правомочным, если на его заседании присутствовало не менее 2/3 его членов и за решение проголосовало более половины присутствовавших. При равном количестве голосов решающим является голос председателя Педагогического совета. Процедура голосования определяется Педагогическим советом. Решения Педагогического совета вступают в силу с момента их утверждения локальными актами Учреждения.</w:t>
      </w:r>
    </w:p>
    <w:p w:rsidR="00F50DFB" w:rsidRP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6E0" w:rsidRPr="00F50DFB" w:rsidRDefault="001236E0" w:rsidP="00F50DFB">
      <w:pPr>
        <w:spacing w:after="0" w:line="240" w:lineRule="auto"/>
        <w:rPr>
          <w:rFonts w:ascii="Times New Roman" w:hAnsi="Times New Roman" w:cs="Times New Roman"/>
        </w:rPr>
      </w:pPr>
    </w:p>
    <w:sectPr w:rsidR="001236E0" w:rsidRPr="00F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0DFB"/>
    <w:rsid w:val="001236E0"/>
    <w:rsid w:val="00F5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MUDOSYT</dc:creator>
  <cp:lastModifiedBy>MUDOSYT</cp:lastModifiedBy>
  <cp:revision>2</cp:revision>
  <dcterms:created xsi:type="dcterms:W3CDTF">2016-10-18T08:16:00Z</dcterms:created>
  <dcterms:modified xsi:type="dcterms:W3CDTF">2016-10-18T08:16:00Z</dcterms:modified>
</cp:coreProperties>
</file>