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9F" w:rsidRDefault="0029249E" w:rsidP="00C87EAD">
      <w:pPr>
        <w:spacing w:after="0" w:line="240" w:lineRule="auto"/>
        <w:jc w:val="center"/>
        <w:rPr>
          <w:b/>
        </w:rPr>
      </w:pPr>
      <w:r w:rsidRPr="00DD09CA">
        <w:rPr>
          <w:b/>
        </w:rPr>
        <w:t xml:space="preserve">Циклограмма </w:t>
      </w:r>
      <w:r w:rsidR="002B0488">
        <w:rPr>
          <w:b/>
        </w:rPr>
        <w:t>проведения мероприятий</w:t>
      </w:r>
      <w:r w:rsidR="00C87EAD">
        <w:rPr>
          <w:b/>
        </w:rPr>
        <w:t xml:space="preserve"> </w:t>
      </w:r>
      <w:r w:rsidR="002B0488">
        <w:rPr>
          <w:b/>
        </w:rPr>
        <w:t xml:space="preserve">с учащимися по комплексной безопасности </w:t>
      </w:r>
    </w:p>
    <w:p w:rsidR="00EF3259" w:rsidRDefault="002B0488" w:rsidP="00C87EAD">
      <w:pPr>
        <w:spacing w:after="0" w:line="240" w:lineRule="auto"/>
        <w:jc w:val="center"/>
        <w:rPr>
          <w:b/>
        </w:rPr>
      </w:pPr>
      <w:r>
        <w:rPr>
          <w:b/>
        </w:rPr>
        <w:t>для педагогов дополнительного образования</w:t>
      </w:r>
    </w:p>
    <w:p w:rsidR="0092534B" w:rsidRDefault="0092534B" w:rsidP="00C87EAD">
      <w:pPr>
        <w:spacing w:after="0" w:line="240" w:lineRule="auto"/>
        <w:jc w:val="center"/>
        <w:rPr>
          <w:b/>
        </w:rPr>
      </w:pPr>
    </w:p>
    <w:tbl>
      <w:tblPr>
        <w:tblStyle w:val="a3"/>
        <w:tblpPr w:leftFromText="180" w:rightFromText="180" w:vertAnchor="page" w:horzAnchor="margin" w:tblpX="-1026" w:tblpY="1456"/>
        <w:tblW w:w="10881" w:type="dxa"/>
        <w:tblLayout w:type="fixed"/>
        <w:tblLook w:val="04A0"/>
      </w:tblPr>
      <w:tblGrid>
        <w:gridCol w:w="534"/>
        <w:gridCol w:w="8505"/>
        <w:gridCol w:w="1842"/>
      </w:tblGrid>
      <w:tr w:rsidR="0092534B" w:rsidTr="0092534B">
        <w:tc>
          <w:tcPr>
            <w:tcW w:w="534" w:type="dxa"/>
          </w:tcPr>
          <w:p w:rsidR="0092534B" w:rsidRPr="00DD09CA" w:rsidRDefault="0092534B" w:rsidP="0092534B">
            <w:pPr>
              <w:jc w:val="center"/>
              <w:rPr>
                <w:b/>
              </w:rPr>
            </w:pPr>
            <w:r w:rsidRPr="00DD09CA">
              <w:rPr>
                <w:b/>
              </w:rPr>
              <w:t>№</w:t>
            </w:r>
          </w:p>
        </w:tc>
        <w:tc>
          <w:tcPr>
            <w:tcW w:w="8505" w:type="dxa"/>
          </w:tcPr>
          <w:p w:rsidR="0092534B" w:rsidRPr="00DD09CA" w:rsidRDefault="0092534B" w:rsidP="0092534B">
            <w:pPr>
              <w:jc w:val="center"/>
              <w:rPr>
                <w:b/>
              </w:rPr>
            </w:pPr>
            <w:r w:rsidRPr="00DD09CA">
              <w:rPr>
                <w:b/>
              </w:rPr>
              <w:t>Необходимые мероприятия</w:t>
            </w:r>
          </w:p>
        </w:tc>
        <w:tc>
          <w:tcPr>
            <w:tcW w:w="1842" w:type="dxa"/>
          </w:tcPr>
          <w:p w:rsidR="0092534B" w:rsidRPr="00DD09CA" w:rsidRDefault="0092534B" w:rsidP="0092534B">
            <w:pPr>
              <w:jc w:val="center"/>
              <w:rPr>
                <w:b/>
              </w:rPr>
            </w:pPr>
            <w:r w:rsidRPr="00DD09CA">
              <w:rPr>
                <w:b/>
              </w:rPr>
              <w:t>Срок проведения</w:t>
            </w:r>
          </w:p>
        </w:tc>
      </w:tr>
      <w:tr w:rsidR="0092534B" w:rsidTr="0092534B">
        <w:tc>
          <w:tcPr>
            <w:tcW w:w="534" w:type="dxa"/>
          </w:tcPr>
          <w:p w:rsidR="0092534B" w:rsidRDefault="0092534B" w:rsidP="0092534B">
            <w:r>
              <w:t>1</w:t>
            </w:r>
          </w:p>
        </w:tc>
        <w:tc>
          <w:tcPr>
            <w:tcW w:w="8505" w:type="dxa"/>
          </w:tcPr>
          <w:p w:rsidR="0092534B" w:rsidRDefault="0092534B" w:rsidP="0092534B">
            <w:r>
              <w:t xml:space="preserve">Подготовка к началу учебного года: оформление журнала учета инструктажей учащихся по технике безопасности по установленной форме. </w:t>
            </w:r>
          </w:p>
        </w:tc>
        <w:tc>
          <w:tcPr>
            <w:tcW w:w="1842" w:type="dxa"/>
          </w:tcPr>
          <w:p w:rsidR="0092534B" w:rsidRDefault="0092534B" w:rsidP="0092534B">
            <w:pPr>
              <w:jc w:val="center"/>
            </w:pPr>
            <w:r>
              <w:t>До 1 сентября</w:t>
            </w:r>
          </w:p>
        </w:tc>
      </w:tr>
      <w:tr w:rsidR="0092534B" w:rsidTr="0092534B">
        <w:tc>
          <w:tcPr>
            <w:tcW w:w="534" w:type="dxa"/>
          </w:tcPr>
          <w:p w:rsidR="0092534B" w:rsidRDefault="0092534B" w:rsidP="0092534B">
            <w:r>
              <w:t>2</w:t>
            </w:r>
          </w:p>
        </w:tc>
        <w:tc>
          <w:tcPr>
            <w:tcW w:w="8505" w:type="dxa"/>
          </w:tcPr>
          <w:p w:rsidR="0092534B" w:rsidRDefault="0092534B" w:rsidP="0092534B">
            <w:r>
              <w:t>Проведение вводного инструктажа с учащимися по технике безопасности с обязательным внесением записи в журнал учета инструктажей. Отсутствующие учащиеся проходят вводный инструктаж по технике безопасности в индивидуальном порядке. В вводном инструктаже необходимо обязательно отразить следующие вопросы комплексной безопасности:</w:t>
            </w:r>
          </w:p>
          <w:p w:rsidR="0092534B" w:rsidRDefault="0092534B" w:rsidP="0092534B">
            <w:r>
              <w:t>- правила поведения на занятиях и в столовой;</w:t>
            </w:r>
          </w:p>
          <w:p w:rsidR="0092534B" w:rsidRDefault="0092534B" w:rsidP="0092534B">
            <w:r>
              <w:t>- сезонные требования безопасности;</w:t>
            </w:r>
          </w:p>
          <w:p w:rsidR="0092534B" w:rsidRDefault="0092534B" w:rsidP="0092534B">
            <w:r>
              <w:t xml:space="preserve">- вопросы </w:t>
            </w:r>
            <w:proofErr w:type="spellStart"/>
            <w:r>
              <w:t>электро</w:t>
            </w:r>
            <w:proofErr w:type="spellEnd"/>
            <w:r>
              <w:t xml:space="preserve"> и пожарной безопасности;</w:t>
            </w:r>
          </w:p>
          <w:p w:rsidR="0092534B" w:rsidRDefault="0092534B" w:rsidP="0092534B">
            <w:r>
              <w:t>- правила поведения в общественных местах и в транспорте;</w:t>
            </w:r>
          </w:p>
          <w:p w:rsidR="0092534B" w:rsidRDefault="0092534B" w:rsidP="0092534B">
            <w:r>
              <w:t>- безопасное поведение по дороге домой и в школу, а так же общие правила дорожного движения.</w:t>
            </w:r>
          </w:p>
        </w:tc>
        <w:tc>
          <w:tcPr>
            <w:tcW w:w="1842" w:type="dxa"/>
          </w:tcPr>
          <w:p w:rsidR="0092534B" w:rsidRDefault="0092534B" w:rsidP="0092534B">
            <w:pPr>
              <w:jc w:val="center"/>
            </w:pPr>
            <w:r>
              <w:t>1 сентября</w:t>
            </w:r>
          </w:p>
        </w:tc>
      </w:tr>
      <w:tr w:rsidR="0092534B" w:rsidTr="0092534B">
        <w:tc>
          <w:tcPr>
            <w:tcW w:w="534" w:type="dxa"/>
          </w:tcPr>
          <w:p w:rsidR="0092534B" w:rsidRDefault="0092534B" w:rsidP="0092534B">
            <w:r>
              <w:t>3</w:t>
            </w:r>
          </w:p>
        </w:tc>
        <w:tc>
          <w:tcPr>
            <w:tcW w:w="8505" w:type="dxa"/>
          </w:tcPr>
          <w:p w:rsidR="0092534B" w:rsidRDefault="0092534B" w:rsidP="0092534B">
            <w:r>
              <w:t>Соревнования:</w:t>
            </w:r>
          </w:p>
          <w:p w:rsidR="0092534B" w:rsidRDefault="0092534B" w:rsidP="0092534B">
            <w:r>
              <w:t>- Определить количество сопровождающих исходя из количества участников (на 10 человек – 2 сопровождающих, на каждые следующие 10 учащихся -1 сопровождающий). Сопровождающими могут быть только педагоги! Родители могут отвезти и привезти ребенка к месту проведения соревнований, но сопровождающими быть не могут, так как юридическая ответственность за ребенка во время учебного процесса лежит на образовательном учреждении в лице педагогов;</w:t>
            </w:r>
          </w:p>
          <w:p w:rsidR="0092534B" w:rsidRDefault="0092534B" w:rsidP="0092534B">
            <w:r>
              <w:t>- За день до соревнований или непосредственно в день его проведения провести целевой инструктаж с учащимися по правилам безопасности во время поездок и соревнований;</w:t>
            </w:r>
          </w:p>
          <w:p w:rsidR="0092534B" w:rsidRDefault="0092534B" w:rsidP="0092534B">
            <w:r>
              <w:t>- Педагог несет ответственность за жизнь и здоровье учащихся во время поездки к месту проведения, во время самих соревнований и обратной поездки;</w:t>
            </w:r>
          </w:p>
          <w:p w:rsidR="0092534B" w:rsidRDefault="0092534B" w:rsidP="0092534B">
            <w:r>
              <w:t>- После прибытия в образовательное учреждение отпускать учащихся самостоятельно, без присутствия родителя можно только с 5го класса!</w:t>
            </w:r>
          </w:p>
        </w:tc>
        <w:tc>
          <w:tcPr>
            <w:tcW w:w="1842" w:type="dxa"/>
          </w:tcPr>
          <w:p w:rsidR="0092534B" w:rsidRDefault="0092534B" w:rsidP="0092534B">
            <w:pPr>
              <w:jc w:val="center"/>
            </w:pPr>
            <w:r>
              <w:t>Согласно учебному плану</w:t>
            </w:r>
          </w:p>
        </w:tc>
      </w:tr>
      <w:tr w:rsidR="0092534B" w:rsidTr="0092534B">
        <w:tc>
          <w:tcPr>
            <w:tcW w:w="534" w:type="dxa"/>
          </w:tcPr>
          <w:p w:rsidR="0092534B" w:rsidRDefault="0092534B" w:rsidP="0092534B">
            <w:r>
              <w:t>4</w:t>
            </w:r>
          </w:p>
        </w:tc>
        <w:tc>
          <w:tcPr>
            <w:tcW w:w="8505" w:type="dxa"/>
          </w:tcPr>
          <w:p w:rsidR="0092534B" w:rsidRDefault="0092534B" w:rsidP="0092534B">
            <w:r>
              <w:t>Массовые мероприятия (праздники, утренники, концерты):</w:t>
            </w:r>
          </w:p>
          <w:p w:rsidR="0092534B" w:rsidRDefault="0092534B" w:rsidP="0092534B">
            <w:r>
              <w:t>- За день или непосредственно перед проведением массового мероприятия провести целевой инструктаж учащихся по пожарной и комплексной безопасности, а также напомнить о правилах безопасного поведения во время проведения массовых мероприятий;</w:t>
            </w:r>
          </w:p>
          <w:p w:rsidR="0092534B" w:rsidRDefault="0092534B" w:rsidP="0092534B"/>
        </w:tc>
        <w:tc>
          <w:tcPr>
            <w:tcW w:w="1842" w:type="dxa"/>
          </w:tcPr>
          <w:p w:rsidR="0092534B" w:rsidRDefault="0092534B" w:rsidP="0092534B">
            <w:pPr>
              <w:jc w:val="center"/>
            </w:pPr>
            <w:r>
              <w:t>Согласно учебному плану</w:t>
            </w:r>
          </w:p>
        </w:tc>
      </w:tr>
      <w:tr w:rsidR="0092534B" w:rsidTr="0092534B">
        <w:tc>
          <w:tcPr>
            <w:tcW w:w="534" w:type="dxa"/>
          </w:tcPr>
          <w:p w:rsidR="0092534B" w:rsidRDefault="0092534B" w:rsidP="0092534B">
            <w:r>
              <w:t>5</w:t>
            </w:r>
          </w:p>
        </w:tc>
        <w:tc>
          <w:tcPr>
            <w:tcW w:w="8505" w:type="dxa"/>
          </w:tcPr>
          <w:p w:rsidR="0092534B" w:rsidRDefault="0092534B" w:rsidP="0092534B">
            <w:r>
              <w:t>Проведение повторного инструктажа учащихся образовательного учреждения.</w:t>
            </w:r>
          </w:p>
          <w:p w:rsidR="0092534B" w:rsidRDefault="0092534B" w:rsidP="0092534B">
            <w:r>
              <w:t xml:space="preserve">(проводиться с целью более глубокого усвоения и закрепления знаний по комплексной безопасности у учащихся) </w:t>
            </w:r>
          </w:p>
        </w:tc>
        <w:tc>
          <w:tcPr>
            <w:tcW w:w="1842" w:type="dxa"/>
          </w:tcPr>
          <w:p w:rsidR="0092534B" w:rsidRDefault="0092534B" w:rsidP="0092534B">
            <w:pPr>
              <w:jc w:val="center"/>
            </w:pPr>
            <w:r>
              <w:t>Февраль</w:t>
            </w:r>
          </w:p>
        </w:tc>
      </w:tr>
      <w:tr w:rsidR="0092534B" w:rsidTr="0092534B">
        <w:tc>
          <w:tcPr>
            <w:tcW w:w="534" w:type="dxa"/>
          </w:tcPr>
          <w:p w:rsidR="0092534B" w:rsidRDefault="0092534B" w:rsidP="0092534B">
            <w:r>
              <w:t>6</w:t>
            </w:r>
          </w:p>
        </w:tc>
        <w:tc>
          <w:tcPr>
            <w:tcW w:w="8505" w:type="dxa"/>
          </w:tcPr>
          <w:p w:rsidR="0092534B" w:rsidRDefault="0092534B" w:rsidP="0092534B">
            <w:r>
              <w:t xml:space="preserve">Все инструктажи с учащимися должны быть оформлены соответствующим образом в журнале учета инструктажей </w:t>
            </w:r>
          </w:p>
        </w:tc>
        <w:tc>
          <w:tcPr>
            <w:tcW w:w="1842" w:type="dxa"/>
          </w:tcPr>
          <w:p w:rsidR="0092534B" w:rsidRDefault="0092534B" w:rsidP="0092534B">
            <w:pPr>
              <w:jc w:val="center"/>
            </w:pPr>
            <w:r>
              <w:t>По мере необходимости</w:t>
            </w:r>
          </w:p>
        </w:tc>
      </w:tr>
    </w:tbl>
    <w:p w:rsidR="00560A9F" w:rsidRDefault="00560A9F" w:rsidP="00C87EAD">
      <w:pPr>
        <w:spacing w:after="0" w:line="240" w:lineRule="auto"/>
        <w:jc w:val="center"/>
        <w:rPr>
          <w:b/>
        </w:rPr>
      </w:pPr>
      <w:r>
        <w:rPr>
          <w:b/>
        </w:rPr>
        <w:t>Порядок действий при несчастном случае с учащимся:</w:t>
      </w:r>
    </w:p>
    <w:p w:rsidR="00560A9F" w:rsidRPr="00FF2DEE" w:rsidRDefault="00FF2DEE" w:rsidP="00C87EAD">
      <w:pPr>
        <w:pStyle w:val="a4"/>
        <w:spacing w:after="0" w:line="240" w:lineRule="auto"/>
        <w:ind w:left="0"/>
      </w:pPr>
      <w:r>
        <w:t>1.</w:t>
      </w:r>
      <w:r w:rsidR="00560A9F" w:rsidRPr="00FF2DEE">
        <w:t>Устранить действие поражающего фактора;</w:t>
      </w:r>
    </w:p>
    <w:p w:rsidR="00560A9F" w:rsidRPr="00FF2DEE" w:rsidRDefault="00560A9F" w:rsidP="00FF2DEE">
      <w:pPr>
        <w:spacing w:after="0" w:line="240" w:lineRule="auto"/>
      </w:pPr>
      <w:r w:rsidRPr="00FF2DEE">
        <w:t>2. Оказать первую помощь;</w:t>
      </w:r>
    </w:p>
    <w:p w:rsidR="00560A9F" w:rsidRPr="00FF2DEE" w:rsidRDefault="00560A9F" w:rsidP="00FF2DEE">
      <w:pPr>
        <w:spacing w:after="0" w:line="240" w:lineRule="auto"/>
      </w:pPr>
      <w:r w:rsidRPr="00FF2DEE">
        <w:t xml:space="preserve">3. Сообщить о </w:t>
      </w:r>
      <w:proofErr w:type="gramStart"/>
      <w:r w:rsidRPr="00FF2DEE">
        <w:t>произошедшем</w:t>
      </w:r>
      <w:proofErr w:type="gramEnd"/>
      <w:r w:rsidRPr="00FF2DEE">
        <w:t xml:space="preserve"> в мед пункт, администрации образовательного учреждения, ответственному по охране труда образовательного учреждения.</w:t>
      </w:r>
    </w:p>
    <w:p w:rsidR="00560A9F" w:rsidRPr="00FF2DEE" w:rsidRDefault="00560A9F" w:rsidP="00FF2DEE">
      <w:pPr>
        <w:spacing w:after="0" w:line="240" w:lineRule="auto"/>
      </w:pPr>
      <w:r w:rsidRPr="00FF2DEE">
        <w:t>4. При серьезном несчастном случае с учащимся (поражении электрическим током, серьезной травме, групповом несчастном случае) необходимо сохранить место происшествия в неизменном виде.</w:t>
      </w:r>
    </w:p>
    <w:p w:rsidR="00560A9F" w:rsidRPr="00FF2DEE" w:rsidRDefault="00560A9F" w:rsidP="00FF2DEE">
      <w:pPr>
        <w:tabs>
          <w:tab w:val="left" w:pos="8295"/>
        </w:tabs>
        <w:spacing w:after="0" w:line="240" w:lineRule="auto"/>
      </w:pPr>
      <w:r w:rsidRPr="00FF2DEE">
        <w:t>5. Взять объяснительные с очевидцев происшествия.</w:t>
      </w:r>
      <w:r w:rsidR="00FF2DEE">
        <w:tab/>
      </w:r>
    </w:p>
    <w:p w:rsidR="00FF2DEE" w:rsidRPr="00FF2DEE" w:rsidRDefault="00FF2DEE" w:rsidP="00C87EAD">
      <w:pPr>
        <w:spacing w:after="0" w:line="240" w:lineRule="auto"/>
        <w:ind w:left="720"/>
        <w:jc w:val="center"/>
        <w:rPr>
          <w:b/>
        </w:rPr>
      </w:pPr>
      <w:r w:rsidRPr="00FF2DEE">
        <w:rPr>
          <w:b/>
        </w:rPr>
        <w:lastRenderedPageBreak/>
        <w:t>Основные опросы вводного инструктажа учащихся (согласно утвержденной программе)</w:t>
      </w:r>
    </w:p>
    <w:p w:rsidR="00C87EAD" w:rsidRPr="00C87EAD" w:rsidRDefault="00C87EAD" w:rsidP="00C87EAD">
      <w:pPr>
        <w:pStyle w:val="a4"/>
        <w:ind w:left="0" w:firstLine="708"/>
        <w:jc w:val="both"/>
      </w:pPr>
      <w:r w:rsidRPr="00C87EAD">
        <w:t>Тема 1. Общие сведения об образовательном учреждении, кабинетах, учебных мастерских и используемом оборудовании.</w:t>
      </w:r>
    </w:p>
    <w:p w:rsidR="00C87EAD" w:rsidRPr="00C87EAD" w:rsidRDefault="00C87EAD" w:rsidP="00C87EAD">
      <w:pPr>
        <w:pStyle w:val="a4"/>
        <w:ind w:left="0"/>
        <w:jc w:val="both"/>
      </w:pPr>
      <w:r w:rsidRPr="00C87EAD">
        <w:t>1.1.</w:t>
      </w:r>
      <w:r w:rsidRPr="00C87EAD">
        <w:tab/>
        <w:t>Особенности пребывания учащихся в объединениях образовательного учреждения;</w:t>
      </w:r>
    </w:p>
    <w:p w:rsidR="00C87EAD" w:rsidRPr="00C87EAD" w:rsidRDefault="00C87EAD" w:rsidP="00C87EAD">
      <w:pPr>
        <w:pStyle w:val="a4"/>
        <w:ind w:left="0"/>
        <w:jc w:val="both"/>
      </w:pPr>
      <w:r w:rsidRPr="00C87EAD">
        <w:t>1.2.</w:t>
      </w:r>
      <w:r w:rsidRPr="00C87EAD">
        <w:tab/>
        <w:t>Специфика образовательного процесса в учреждении дополнительного образования.</w:t>
      </w:r>
    </w:p>
    <w:p w:rsidR="00C87EAD" w:rsidRPr="00C87EAD" w:rsidRDefault="00C87EAD" w:rsidP="00C87EAD">
      <w:pPr>
        <w:pStyle w:val="a4"/>
        <w:ind w:left="0" w:firstLine="708"/>
        <w:jc w:val="both"/>
      </w:pPr>
      <w:r w:rsidRPr="00C87EAD">
        <w:t>Тема 2. Обеспечение безопасных условий образовательного процесса учащихся объединений.</w:t>
      </w:r>
    </w:p>
    <w:p w:rsidR="00C87EAD" w:rsidRPr="00C87EAD" w:rsidRDefault="00C87EAD" w:rsidP="00C87EAD">
      <w:pPr>
        <w:pStyle w:val="a4"/>
        <w:ind w:left="0"/>
        <w:jc w:val="both"/>
      </w:pPr>
      <w:r w:rsidRPr="00C87EAD">
        <w:t>2.1.</w:t>
      </w:r>
      <w:r w:rsidRPr="00C87EAD">
        <w:tab/>
        <w:t>Характерные вредные факторы, возникающие в процессе образовательной деятельности учащихся;</w:t>
      </w:r>
    </w:p>
    <w:p w:rsidR="00C87EAD" w:rsidRPr="00C87EAD" w:rsidRDefault="00C87EAD" w:rsidP="00C87EAD">
      <w:pPr>
        <w:pStyle w:val="a4"/>
        <w:ind w:left="0"/>
        <w:jc w:val="both"/>
      </w:pPr>
      <w:r w:rsidRPr="00C87EAD">
        <w:t>2.2.</w:t>
      </w:r>
      <w:r w:rsidRPr="00C87EAD">
        <w:tab/>
        <w:t>Санитарно-гигиенические требования для учащихся;</w:t>
      </w:r>
    </w:p>
    <w:p w:rsidR="00C87EAD" w:rsidRPr="00C87EAD" w:rsidRDefault="00C87EAD" w:rsidP="00C87EAD">
      <w:pPr>
        <w:pStyle w:val="a4"/>
        <w:ind w:left="0"/>
        <w:jc w:val="both"/>
      </w:pPr>
      <w:r w:rsidRPr="00C87EAD">
        <w:t>2.3.</w:t>
      </w:r>
      <w:r w:rsidRPr="00C87EAD">
        <w:tab/>
        <w:t>Условия использования средств индивидуальной защиты для учащихся.</w:t>
      </w:r>
    </w:p>
    <w:p w:rsidR="00C87EAD" w:rsidRPr="00C87EAD" w:rsidRDefault="00C87EAD" w:rsidP="00C87EAD">
      <w:pPr>
        <w:pStyle w:val="a4"/>
        <w:ind w:left="0" w:firstLine="708"/>
        <w:jc w:val="both"/>
      </w:pPr>
      <w:r w:rsidRPr="00C87EAD">
        <w:t>Тема 3. Правила безопасного поведения и обязанности учащихся.</w:t>
      </w:r>
    </w:p>
    <w:p w:rsidR="00C87EAD" w:rsidRPr="00C87EAD" w:rsidRDefault="00C87EAD" w:rsidP="00C87EAD">
      <w:pPr>
        <w:pStyle w:val="a4"/>
        <w:ind w:left="0"/>
        <w:jc w:val="both"/>
      </w:pPr>
      <w:r w:rsidRPr="00C87EAD">
        <w:t>3.1.</w:t>
      </w:r>
      <w:r w:rsidRPr="00C87EAD">
        <w:tab/>
        <w:t>Общие правила безопасного поведения учащихся;</w:t>
      </w:r>
    </w:p>
    <w:p w:rsidR="00C87EAD" w:rsidRPr="00C87EAD" w:rsidRDefault="00C87EAD" w:rsidP="00C87EAD">
      <w:pPr>
        <w:pStyle w:val="a4"/>
        <w:ind w:left="0"/>
        <w:jc w:val="both"/>
      </w:pPr>
      <w:r w:rsidRPr="00C87EAD">
        <w:t>3.2.</w:t>
      </w:r>
      <w:r w:rsidRPr="00C87EAD">
        <w:tab/>
        <w:t>Основы техники безопасности учащихся на занятиях;</w:t>
      </w:r>
    </w:p>
    <w:p w:rsidR="00C87EAD" w:rsidRPr="00C87EAD" w:rsidRDefault="00C87EAD" w:rsidP="00C87EAD">
      <w:pPr>
        <w:pStyle w:val="a4"/>
        <w:ind w:left="0"/>
        <w:jc w:val="both"/>
      </w:pPr>
      <w:r w:rsidRPr="00C87EAD">
        <w:t>3.3.</w:t>
      </w:r>
      <w:r w:rsidRPr="00C87EAD">
        <w:tab/>
        <w:t>Права и обязанности учащихся.</w:t>
      </w:r>
    </w:p>
    <w:p w:rsidR="00C87EAD" w:rsidRPr="00C87EAD" w:rsidRDefault="00C87EAD" w:rsidP="00C87EAD">
      <w:pPr>
        <w:pStyle w:val="a4"/>
        <w:ind w:left="0" w:firstLine="708"/>
        <w:jc w:val="both"/>
      </w:pPr>
      <w:r w:rsidRPr="00C87EAD">
        <w:t xml:space="preserve">Тема 4. Правила </w:t>
      </w:r>
      <w:proofErr w:type="spellStart"/>
      <w:r w:rsidRPr="00C87EAD">
        <w:t>электробезопасности</w:t>
      </w:r>
      <w:proofErr w:type="spellEnd"/>
      <w:r w:rsidRPr="00C87EAD">
        <w:t xml:space="preserve"> для учащихся.</w:t>
      </w:r>
    </w:p>
    <w:p w:rsidR="00C87EAD" w:rsidRPr="00C87EAD" w:rsidRDefault="00C87EAD" w:rsidP="00C87EAD">
      <w:pPr>
        <w:pStyle w:val="a4"/>
        <w:ind w:left="0"/>
        <w:jc w:val="both"/>
      </w:pPr>
      <w:r w:rsidRPr="00C87EAD">
        <w:t>4.1.</w:t>
      </w:r>
      <w:r w:rsidRPr="00C87EAD">
        <w:tab/>
        <w:t xml:space="preserve">Требования по соблюдению правил </w:t>
      </w:r>
      <w:proofErr w:type="spellStart"/>
      <w:r w:rsidRPr="00C87EAD">
        <w:t>электробезопасности</w:t>
      </w:r>
      <w:proofErr w:type="spellEnd"/>
      <w:r w:rsidRPr="00C87EAD">
        <w:t xml:space="preserve">. Предупреждение </w:t>
      </w:r>
      <w:proofErr w:type="spellStart"/>
      <w:r w:rsidRPr="00C87EAD">
        <w:t>электротравматизма</w:t>
      </w:r>
      <w:proofErr w:type="spellEnd"/>
      <w:r w:rsidRPr="00C87EAD">
        <w:t xml:space="preserve"> учащихся;</w:t>
      </w:r>
    </w:p>
    <w:p w:rsidR="00C87EAD" w:rsidRPr="00C87EAD" w:rsidRDefault="00C87EAD" w:rsidP="00C87EAD">
      <w:pPr>
        <w:pStyle w:val="a4"/>
        <w:ind w:left="0"/>
        <w:jc w:val="both"/>
      </w:pPr>
      <w:r w:rsidRPr="00C87EAD">
        <w:t>4.2.</w:t>
      </w:r>
      <w:r w:rsidRPr="00C87EAD">
        <w:tab/>
        <w:t>Причины поражения электрическим током.</w:t>
      </w:r>
    </w:p>
    <w:p w:rsidR="00C87EAD" w:rsidRPr="00C87EAD" w:rsidRDefault="00C87EAD" w:rsidP="00C87EAD">
      <w:pPr>
        <w:pStyle w:val="a4"/>
        <w:ind w:left="0" w:firstLine="708"/>
        <w:jc w:val="both"/>
      </w:pPr>
      <w:r w:rsidRPr="00C87EAD">
        <w:t>Тема 5. Основы пожарной безопасности для учащихся.</w:t>
      </w:r>
    </w:p>
    <w:p w:rsidR="00C87EAD" w:rsidRPr="00C87EAD" w:rsidRDefault="00C87EAD" w:rsidP="00C87EAD">
      <w:pPr>
        <w:pStyle w:val="a4"/>
        <w:ind w:left="0"/>
        <w:jc w:val="both"/>
      </w:pPr>
      <w:r w:rsidRPr="00C87EAD">
        <w:t>5.1.</w:t>
      </w:r>
      <w:r w:rsidRPr="00C87EAD">
        <w:tab/>
        <w:t>Характерные причины возгораний возникающих в процессе деятельности учащихся;</w:t>
      </w:r>
    </w:p>
    <w:p w:rsidR="00C87EAD" w:rsidRPr="00C87EAD" w:rsidRDefault="00C87EAD" w:rsidP="00C87EAD">
      <w:pPr>
        <w:pStyle w:val="a4"/>
        <w:ind w:left="0"/>
        <w:jc w:val="both"/>
      </w:pPr>
      <w:r w:rsidRPr="00C87EAD">
        <w:t>5.2.</w:t>
      </w:r>
      <w:r w:rsidRPr="00C87EAD">
        <w:tab/>
        <w:t>Основные средства пожаротушения и порядок их использования;</w:t>
      </w:r>
    </w:p>
    <w:p w:rsidR="00C87EAD" w:rsidRPr="00C87EAD" w:rsidRDefault="00C87EAD" w:rsidP="00C87EAD">
      <w:pPr>
        <w:pStyle w:val="a4"/>
        <w:ind w:left="0"/>
        <w:jc w:val="both"/>
      </w:pPr>
      <w:r w:rsidRPr="00C87EAD">
        <w:t>5.3.</w:t>
      </w:r>
      <w:r w:rsidRPr="00C87EAD">
        <w:tab/>
        <w:t>Эвакуация и действия учащихся при возникновении возгораний.</w:t>
      </w:r>
    </w:p>
    <w:p w:rsidR="00C87EAD" w:rsidRPr="00C87EAD" w:rsidRDefault="00C87EAD" w:rsidP="00C87EAD">
      <w:pPr>
        <w:pStyle w:val="a4"/>
        <w:ind w:left="0"/>
        <w:jc w:val="both"/>
      </w:pPr>
      <w:r>
        <w:tab/>
      </w:r>
      <w:r w:rsidRPr="00C87EAD">
        <w:t>Тема 6. Методы и средства предупреждения несчастных случаев. Действия учащихся при возникновении несчастного случая.</w:t>
      </w:r>
    </w:p>
    <w:p w:rsidR="00C87EAD" w:rsidRPr="00C87EAD" w:rsidRDefault="00C87EAD" w:rsidP="00C87EAD">
      <w:pPr>
        <w:pStyle w:val="a4"/>
        <w:ind w:left="0"/>
        <w:jc w:val="both"/>
      </w:pPr>
      <w:r w:rsidRPr="00C87EAD">
        <w:t>6.1.</w:t>
      </w:r>
      <w:r w:rsidRPr="00C87EAD">
        <w:tab/>
        <w:t>Действия учащихся при возникновении несчастного случая;</w:t>
      </w:r>
    </w:p>
    <w:p w:rsidR="00560A9F" w:rsidRDefault="00C87EAD" w:rsidP="00C87EAD">
      <w:pPr>
        <w:pStyle w:val="a4"/>
        <w:ind w:left="0"/>
        <w:jc w:val="both"/>
        <w:rPr>
          <w:b/>
        </w:rPr>
      </w:pPr>
      <w:r w:rsidRPr="00C87EAD">
        <w:t>6.2.</w:t>
      </w:r>
      <w:r w:rsidRPr="00C87EAD">
        <w:tab/>
        <w:t>Основы оказания первой доврачебной помощи пострадавшим</w:t>
      </w:r>
      <w:r w:rsidRPr="00C87EAD">
        <w:rPr>
          <w:b/>
        </w:rPr>
        <w:t>.</w:t>
      </w:r>
    </w:p>
    <w:p w:rsidR="00FF2DEE" w:rsidRDefault="00FF2DEE" w:rsidP="00FF2DEE">
      <w:pPr>
        <w:pStyle w:val="a4"/>
        <w:rPr>
          <w:b/>
        </w:rPr>
      </w:pPr>
      <w:r>
        <w:rPr>
          <w:b/>
        </w:rPr>
        <w:t>Перечень инструкций и памяток по комплексной безопасности учащихся:</w:t>
      </w:r>
    </w:p>
    <w:p w:rsidR="00FF2DEE" w:rsidRPr="00C87EAD" w:rsidRDefault="00FF2DEE" w:rsidP="00C87EAD">
      <w:pPr>
        <w:pStyle w:val="a4"/>
        <w:ind w:left="0"/>
        <w:jc w:val="both"/>
      </w:pPr>
      <w:r w:rsidRPr="00C87EAD">
        <w:t>1. Вводный инструктаж учащихся;</w:t>
      </w:r>
    </w:p>
    <w:p w:rsidR="00FF2DEE" w:rsidRPr="00C87EAD" w:rsidRDefault="00FF2DEE" w:rsidP="00C87EAD">
      <w:pPr>
        <w:pStyle w:val="a4"/>
        <w:ind w:left="0"/>
        <w:jc w:val="both"/>
      </w:pPr>
      <w:r w:rsidRPr="00C87EAD">
        <w:t>2. Инструкция по пожарной безопасности;</w:t>
      </w:r>
    </w:p>
    <w:p w:rsidR="00FF2DEE" w:rsidRPr="00C87EAD" w:rsidRDefault="00FF2DEE" w:rsidP="00C87EAD">
      <w:pPr>
        <w:pStyle w:val="a4"/>
        <w:ind w:left="0"/>
        <w:jc w:val="both"/>
      </w:pPr>
      <w:r w:rsidRPr="00C87EAD">
        <w:t>3. Инструкция по оказанию первой помощи пострадавшим;</w:t>
      </w:r>
    </w:p>
    <w:p w:rsidR="00FF2DEE" w:rsidRPr="00C87EAD" w:rsidRDefault="00FF2DEE" w:rsidP="00C87EAD">
      <w:pPr>
        <w:pStyle w:val="a4"/>
        <w:ind w:left="0"/>
        <w:jc w:val="both"/>
      </w:pPr>
      <w:r w:rsidRPr="00C87EAD">
        <w:t xml:space="preserve">4. Инструкция по </w:t>
      </w:r>
      <w:proofErr w:type="spellStart"/>
      <w:r w:rsidRPr="00C87EAD">
        <w:t>электробезопансости</w:t>
      </w:r>
      <w:proofErr w:type="spellEnd"/>
      <w:r w:rsidRPr="00C87EAD">
        <w:t>;</w:t>
      </w:r>
    </w:p>
    <w:p w:rsidR="00FF2DEE" w:rsidRPr="00C87EAD" w:rsidRDefault="00FF2DEE" w:rsidP="00C87EAD">
      <w:pPr>
        <w:pStyle w:val="a4"/>
        <w:ind w:left="0"/>
        <w:jc w:val="both"/>
      </w:pPr>
      <w:r w:rsidRPr="00C87EAD">
        <w:t>5. Инструкции при работе или использовании определенного инвентаря или инструментов;</w:t>
      </w:r>
    </w:p>
    <w:p w:rsidR="00FF2DEE" w:rsidRPr="00C87EAD" w:rsidRDefault="00FF2DEE" w:rsidP="00C87EAD">
      <w:pPr>
        <w:pStyle w:val="a4"/>
        <w:ind w:left="0"/>
        <w:jc w:val="both"/>
      </w:pPr>
      <w:r w:rsidRPr="00C87EAD">
        <w:t>6. Памятка по безопасному поведению при проведении соревнований и массовых мероприятий;</w:t>
      </w:r>
    </w:p>
    <w:p w:rsidR="00FF2DEE" w:rsidRPr="00C87EAD" w:rsidRDefault="00FF2DEE" w:rsidP="00C87EAD">
      <w:pPr>
        <w:pStyle w:val="a4"/>
        <w:ind w:left="0"/>
        <w:jc w:val="both"/>
      </w:pPr>
      <w:r w:rsidRPr="00C87EAD">
        <w:t>7. Памятка по безопасному поведению по дороге домой;</w:t>
      </w:r>
    </w:p>
    <w:p w:rsidR="00FF2DEE" w:rsidRPr="00C87EAD" w:rsidRDefault="00FF2DEE" w:rsidP="00C87EAD">
      <w:pPr>
        <w:pStyle w:val="a4"/>
        <w:ind w:left="0"/>
        <w:jc w:val="both"/>
      </w:pPr>
      <w:r w:rsidRPr="00C87EAD">
        <w:t>8. Памятка безопасности на дорогах и правилам дорожного движения;</w:t>
      </w:r>
    </w:p>
    <w:p w:rsidR="00FF2DEE" w:rsidRPr="00C87EAD" w:rsidRDefault="00FF2DEE" w:rsidP="00C87EAD">
      <w:pPr>
        <w:pStyle w:val="a4"/>
        <w:ind w:left="0"/>
        <w:jc w:val="both"/>
      </w:pPr>
      <w:r w:rsidRPr="00C87EAD">
        <w:t>9. Памятка по безопасному поведению в общественном транспорте;</w:t>
      </w:r>
    </w:p>
    <w:p w:rsidR="00FF2DEE" w:rsidRPr="00C87EAD" w:rsidRDefault="00FF2DEE" w:rsidP="00C87EAD">
      <w:pPr>
        <w:pStyle w:val="a4"/>
        <w:ind w:left="0"/>
        <w:jc w:val="both"/>
      </w:pPr>
      <w:r w:rsidRPr="00C87EAD">
        <w:t>10. Памятка по технике безопасности на воде и около водоемов;</w:t>
      </w:r>
    </w:p>
    <w:p w:rsidR="00FF2DEE" w:rsidRPr="00C87EAD" w:rsidRDefault="00FF2DEE" w:rsidP="00C87EAD">
      <w:pPr>
        <w:pStyle w:val="a4"/>
        <w:ind w:left="0"/>
        <w:jc w:val="both"/>
      </w:pPr>
      <w:r w:rsidRPr="00C87EAD">
        <w:t>11. Памятка по технике безопасности на льду;</w:t>
      </w:r>
    </w:p>
    <w:p w:rsidR="00FF2DEE" w:rsidRPr="0092534B" w:rsidRDefault="00FF2DEE" w:rsidP="0092534B">
      <w:pPr>
        <w:pStyle w:val="a4"/>
        <w:ind w:left="0"/>
        <w:jc w:val="both"/>
      </w:pPr>
      <w:r w:rsidRPr="00C87EAD">
        <w:t>12. Памятка по безопасному поведению на объектах железнодорожного транспорта.</w:t>
      </w:r>
      <w:bookmarkStart w:id="0" w:name="_GoBack"/>
      <w:bookmarkEnd w:id="0"/>
    </w:p>
    <w:sectPr w:rsidR="00FF2DEE" w:rsidRPr="0092534B" w:rsidSect="0092534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606A3"/>
    <w:multiLevelType w:val="hybridMultilevel"/>
    <w:tmpl w:val="4320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249E"/>
    <w:rsid w:val="0029249E"/>
    <w:rsid w:val="002B0488"/>
    <w:rsid w:val="00560A9F"/>
    <w:rsid w:val="0092534B"/>
    <w:rsid w:val="00B36B7E"/>
    <w:rsid w:val="00C77C25"/>
    <w:rsid w:val="00C87EAD"/>
    <w:rsid w:val="00DD09CA"/>
    <w:rsid w:val="00EF3259"/>
    <w:rsid w:val="00F47649"/>
    <w:rsid w:val="00FF2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4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0A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Alekss</Company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MUDOSYT</dc:creator>
  <cp:keywords/>
  <dc:description/>
  <cp:lastModifiedBy>MUDOSYT</cp:lastModifiedBy>
  <cp:revision>4</cp:revision>
  <dcterms:created xsi:type="dcterms:W3CDTF">2016-08-26T05:42:00Z</dcterms:created>
  <dcterms:modified xsi:type="dcterms:W3CDTF">2016-08-29T05:04:00Z</dcterms:modified>
</cp:coreProperties>
</file>