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6" w:rsidRDefault="0025320A" w:rsidP="002347C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-160655</wp:posOffset>
            </wp:positionV>
            <wp:extent cx="6597650" cy="9278620"/>
            <wp:effectExtent l="19050" t="0" r="0" b="0"/>
            <wp:wrapThrough wrapText="bothSides">
              <wp:wrapPolygon edited="0">
                <wp:start x="-62" y="0"/>
                <wp:lineTo x="-62" y="21553"/>
                <wp:lineTo x="21579" y="21553"/>
                <wp:lineTo x="21579" y="0"/>
                <wp:lineTo x="-62" y="0"/>
              </wp:wrapPolygon>
            </wp:wrapThrough>
            <wp:docPr id="1" name="Рисунок 1" descr="\\Mudosyt01\syt\Соколова Н.М\лок акты\HWScan0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HWScan01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27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41F" w:rsidRPr="004C7B8A" w:rsidRDefault="004C7B8A" w:rsidP="004C7B8A">
      <w:pPr>
        <w:pStyle w:val="a6"/>
        <w:numPr>
          <w:ilvl w:val="0"/>
          <w:numId w:val="9"/>
        </w:num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lastRenderedPageBreak/>
        <w:t>Общие положения</w:t>
      </w:r>
    </w:p>
    <w:p w:rsidR="0086241F" w:rsidRPr="00F90B5B" w:rsidRDefault="0086241F" w:rsidP="004C7B8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16"/>
          <w:szCs w:val="16"/>
        </w:rPr>
      </w:pPr>
    </w:p>
    <w:p w:rsidR="00F90B5B" w:rsidRPr="00F90B5B" w:rsidRDefault="0086241F" w:rsidP="00F90B5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90B5B">
        <w:rPr>
          <w:color w:val="000000"/>
          <w:spacing w:val="2"/>
          <w:sz w:val="28"/>
        </w:rPr>
        <w:t xml:space="preserve"> </w:t>
      </w:r>
      <w:r w:rsidR="00DE1C33" w:rsidRPr="00F90B5B">
        <w:rPr>
          <w:color w:val="000000"/>
          <w:spacing w:val="2"/>
          <w:sz w:val="28"/>
        </w:rPr>
        <w:t xml:space="preserve">Настоящий Порядок разработан в </w:t>
      </w:r>
      <w:r w:rsidR="00F90B5B" w:rsidRPr="00F90B5B">
        <w:rPr>
          <w:color w:val="000000"/>
          <w:spacing w:val="2"/>
          <w:sz w:val="28"/>
        </w:rPr>
        <w:t>соответствии</w:t>
      </w:r>
      <w:r w:rsidR="00DE1C33" w:rsidRPr="00F90B5B">
        <w:rPr>
          <w:color w:val="000000"/>
          <w:spacing w:val="2"/>
          <w:sz w:val="28"/>
        </w:rPr>
        <w:t xml:space="preserve"> с Федеральным законом «Об образовании в Российской Федерации» № 273-ФЗ от 29.12.2012г.</w:t>
      </w:r>
    </w:p>
    <w:p w:rsidR="00F90B5B" w:rsidRPr="00F90B5B" w:rsidRDefault="00DE1C33" w:rsidP="00F90B5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F90B5B">
        <w:rPr>
          <w:color w:val="000000"/>
          <w:spacing w:val="2"/>
          <w:sz w:val="28"/>
          <w:szCs w:val="28"/>
        </w:rPr>
        <w:t xml:space="preserve"> Настоящий Порядок </w:t>
      </w:r>
      <w:r w:rsidR="00F90B5B" w:rsidRPr="00F90B5B">
        <w:rPr>
          <w:color w:val="000000"/>
          <w:spacing w:val="2"/>
          <w:sz w:val="28"/>
          <w:szCs w:val="28"/>
        </w:rPr>
        <w:t xml:space="preserve">регламентирует оформление </w:t>
      </w:r>
      <w:r w:rsidR="00F90B5B" w:rsidRPr="00F90B5B">
        <w:rPr>
          <w:sz w:val="28"/>
          <w:szCs w:val="28"/>
        </w:rPr>
        <w:t>возникновения, приостановления и прекращения отношений между муниципальным учреждением дополнительного образования «Станция юных техников Белгородского района Белгородской области»</w:t>
      </w:r>
      <w:r w:rsidR="00F90B5B">
        <w:rPr>
          <w:sz w:val="28"/>
          <w:szCs w:val="28"/>
        </w:rPr>
        <w:t xml:space="preserve"> (далее - Учреждение)</w:t>
      </w:r>
      <w:r w:rsidR="00F90B5B" w:rsidRPr="00F90B5B">
        <w:rPr>
          <w:sz w:val="28"/>
          <w:szCs w:val="28"/>
        </w:rPr>
        <w:t xml:space="preserve"> и</w:t>
      </w:r>
      <w:r w:rsidR="00F90B5B">
        <w:rPr>
          <w:sz w:val="28"/>
          <w:szCs w:val="28"/>
        </w:rPr>
        <w:t xml:space="preserve"> </w:t>
      </w:r>
      <w:r w:rsidR="00F90B5B" w:rsidRPr="00F90B5B">
        <w:rPr>
          <w:sz w:val="28"/>
          <w:szCs w:val="28"/>
        </w:rPr>
        <w:t>учащимися и (или) родителями (законными представителями)</w:t>
      </w:r>
      <w:r w:rsidR="00F90B5B">
        <w:rPr>
          <w:sz w:val="28"/>
          <w:szCs w:val="28"/>
        </w:rPr>
        <w:t>.</w:t>
      </w:r>
    </w:p>
    <w:p w:rsidR="00F90B5B" w:rsidRPr="00F90B5B" w:rsidRDefault="00F90B5B" w:rsidP="004C7B8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 xml:space="preserve">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 (общеразвивающих) программ.</w:t>
      </w:r>
    </w:p>
    <w:p w:rsidR="00F90B5B" w:rsidRPr="00F90B5B" w:rsidRDefault="00F90B5B" w:rsidP="00F90B5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color w:val="000000"/>
          <w:spacing w:val="-10"/>
          <w:sz w:val="28"/>
          <w:szCs w:val="20"/>
        </w:rPr>
        <w:t xml:space="preserve"> Участники образовательных отношений – учащиеся, </w:t>
      </w:r>
      <w:r w:rsidRPr="00F90B5B">
        <w:rPr>
          <w:sz w:val="28"/>
          <w:szCs w:val="28"/>
        </w:rPr>
        <w:t>родители (законны</w:t>
      </w:r>
      <w:r>
        <w:rPr>
          <w:sz w:val="28"/>
          <w:szCs w:val="28"/>
        </w:rPr>
        <w:t>е</w:t>
      </w:r>
      <w:r w:rsidRPr="00F90B5B">
        <w:rPr>
          <w:sz w:val="28"/>
          <w:szCs w:val="28"/>
        </w:rPr>
        <w:t xml:space="preserve"> представители)</w:t>
      </w:r>
      <w:r>
        <w:rPr>
          <w:sz w:val="28"/>
          <w:szCs w:val="28"/>
        </w:rPr>
        <w:t xml:space="preserve"> несовершеннолетних учащихся, педагогические работники </w:t>
      </w:r>
      <w:r w:rsidR="00D60D0B">
        <w:rPr>
          <w:sz w:val="28"/>
          <w:szCs w:val="28"/>
        </w:rPr>
        <w:t>и их представители, организации,</w:t>
      </w:r>
      <w:r>
        <w:rPr>
          <w:sz w:val="28"/>
          <w:szCs w:val="28"/>
        </w:rPr>
        <w:t xml:space="preserve"> осуществляющие образовательную деятельность. </w:t>
      </w:r>
    </w:p>
    <w:p w:rsidR="00F90B5B" w:rsidRPr="00F90B5B" w:rsidRDefault="00F90B5B" w:rsidP="00F90B5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 w:right="-1"/>
        <w:jc w:val="both"/>
        <w:rPr>
          <w:sz w:val="16"/>
          <w:szCs w:val="16"/>
        </w:rPr>
      </w:pPr>
    </w:p>
    <w:p w:rsidR="00F90B5B" w:rsidRPr="00F90B5B" w:rsidRDefault="00F90B5B" w:rsidP="00F90B5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Возникновение образовательных отношений</w:t>
      </w:r>
    </w:p>
    <w:p w:rsidR="00F90B5B" w:rsidRPr="00F90B5B" w:rsidRDefault="00F90B5B" w:rsidP="00F90B5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color w:val="000000"/>
          <w:spacing w:val="-10"/>
          <w:sz w:val="16"/>
          <w:szCs w:val="16"/>
        </w:rPr>
      </w:pPr>
    </w:p>
    <w:p w:rsidR="000E5EBB" w:rsidRDefault="00F90B5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2"/>
          <w:sz w:val="28"/>
        </w:rPr>
        <w:t xml:space="preserve">2.1. Основанием возникновения </w:t>
      </w:r>
      <w:r>
        <w:rPr>
          <w:color w:val="000000"/>
          <w:spacing w:val="-10"/>
          <w:sz w:val="28"/>
          <w:szCs w:val="20"/>
        </w:rPr>
        <w:t>образовательных отношений является приказ директора Учреждения о приёме</w:t>
      </w:r>
      <w:r w:rsidR="000E5EBB">
        <w:rPr>
          <w:color w:val="000000"/>
          <w:spacing w:val="-10"/>
          <w:sz w:val="28"/>
          <w:szCs w:val="20"/>
        </w:rPr>
        <w:t xml:space="preserve"> лица на обучение в Учреждение.</w:t>
      </w:r>
    </w:p>
    <w:p w:rsidR="000E5EBB" w:rsidRDefault="00F90B5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 xml:space="preserve">2.2. </w:t>
      </w:r>
      <w:r w:rsidR="000E5EBB">
        <w:rPr>
          <w:color w:val="000000"/>
          <w:spacing w:val="2"/>
          <w:sz w:val="28"/>
        </w:rPr>
        <w:t>В</w:t>
      </w:r>
      <w:r>
        <w:rPr>
          <w:color w:val="000000"/>
          <w:spacing w:val="2"/>
          <w:sz w:val="28"/>
        </w:rPr>
        <w:t>озникновени</w:t>
      </w:r>
      <w:r w:rsidR="000E5EBB">
        <w:rPr>
          <w:color w:val="000000"/>
          <w:spacing w:val="2"/>
          <w:sz w:val="28"/>
        </w:rPr>
        <w:t>е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10"/>
          <w:sz w:val="28"/>
          <w:szCs w:val="20"/>
        </w:rPr>
        <w:t>образовательных отношений</w:t>
      </w:r>
      <w:r w:rsidR="000E5EBB">
        <w:rPr>
          <w:color w:val="000000"/>
          <w:spacing w:val="-10"/>
          <w:sz w:val="28"/>
          <w:szCs w:val="20"/>
        </w:rPr>
        <w:t xml:space="preserve"> в связи с приёмом лица в Учреждение на обучение по дополнительным общеобразовательным (общеразвивающих) программам оформляется в соответствии с законодательством  </w:t>
      </w:r>
      <w:r w:rsidR="000E5EBB" w:rsidRPr="00F90B5B">
        <w:rPr>
          <w:color w:val="000000"/>
          <w:spacing w:val="2"/>
          <w:sz w:val="28"/>
        </w:rPr>
        <w:t>Российской Федерации</w:t>
      </w:r>
      <w:r w:rsidR="000E5EBB">
        <w:rPr>
          <w:color w:val="000000"/>
          <w:spacing w:val="2"/>
          <w:sz w:val="28"/>
        </w:rPr>
        <w:t xml:space="preserve"> и Правилами приёма в Учреждение, утверждённым </w:t>
      </w:r>
      <w:r w:rsidR="000E5EBB">
        <w:rPr>
          <w:color w:val="000000"/>
          <w:spacing w:val="-10"/>
          <w:sz w:val="28"/>
          <w:szCs w:val="20"/>
        </w:rPr>
        <w:t>приказом директора Учреждения.</w:t>
      </w:r>
    </w:p>
    <w:p w:rsidR="000E5EBB" w:rsidRDefault="000E5EB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2.3.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деятельность. Возникают у лица, принятого на обучение с даты, указанной о приёме лица на обучение.</w:t>
      </w:r>
    </w:p>
    <w:p w:rsidR="000E5EBB" w:rsidRDefault="000E5EB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2.4. Изданию приказа о зачислении предшествует подача заявления.</w:t>
      </w:r>
    </w:p>
    <w:p w:rsidR="000E5EBB" w:rsidRPr="000E5EBB" w:rsidRDefault="000E5EBB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0"/>
          <w:sz w:val="16"/>
          <w:szCs w:val="16"/>
        </w:rPr>
      </w:pPr>
    </w:p>
    <w:p w:rsidR="000E5EBB" w:rsidRPr="00F90B5B" w:rsidRDefault="000E5EB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color w:val="000000"/>
          <w:spacing w:val="2"/>
          <w:sz w:val="28"/>
        </w:rPr>
        <w:t xml:space="preserve">3. Изменения </w:t>
      </w:r>
      <w:r>
        <w:rPr>
          <w:b/>
          <w:sz w:val="28"/>
          <w:szCs w:val="28"/>
        </w:rPr>
        <w:t>образовательных отношений</w:t>
      </w:r>
    </w:p>
    <w:p w:rsidR="00F90B5B" w:rsidRPr="00F47828" w:rsidRDefault="000E5EBB" w:rsidP="000E5EB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/>
          <w:spacing w:val="2"/>
          <w:sz w:val="16"/>
          <w:szCs w:val="16"/>
        </w:rPr>
      </w:pPr>
      <w:r>
        <w:rPr>
          <w:b/>
          <w:color w:val="000000"/>
          <w:spacing w:val="2"/>
          <w:sz w:val="28"/>
        </w:rPr>
        <w:t xml:space="preserve"> </w:t>
      </w:r>
    </w:p>
    <w:p w:rsidR="00F90B5B" w:rsidRDefault="000E5EBB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2"/>
          <w:sz w:val="28"/>
        </w:rPr>
        <w:t xml:space="preserve">3.1. </w:t>
      </w:r>
      <w:r w:rsidR="00F47828">
        <w:rPr>
          <w:color w:val="000000"/>
          <w:spacing w:val="2"/>
          <w:sz w:val="28"/>
        </w:rPr>
        <w:t>О</w:t>
      </w:r>
      <w:r w:rsidR="00F47828">
        <w:rPr>
          <w:color w:val="000000"/>
          <w:spacing w:val="-10"/>
          <w:sz w:val="28"/>
          <w:szCs w:val="20"/>
        </w:rPr>
        <w:t>бразовательные отношения</w:t>
      </w:r>
      <w:r w:rsidR="00F47828" w:rsidRPr="00F47828">
        <w:rPr>
          <w:color w:val="000000"/>
          <w:spacing w:val="2"/>
          <w:sz w:val="28"/>
        </w:rPr>
        <w:t xml:space="preserve"> </w:t>
      </w:r>
      <w:r w:rsidR="00F47828">
        <w:rPr>
          <w:color w:val="000000"/>
          <w:spacing w:val="2"/>
          <w:sz w:val="28"/>
        </w:rPr>
        <w:t xml:space="preserve">изменяются в случае изменения условий получения учащимся образования по образовательной программе, повлекшего за собой изменение взаимных прав и обязанностей учащегося и </w:t>
      </w:r>
      <w:r w:rsidR="00F47828">
        <w:rPr>
          <w:color w:val="000000"/>
          <w:spacing w:val="-10"/>
          <w:sz w:val="28"/>
          <w:szCs w:val="20"/>
        </w:rPr>
        <w:t>организацией, осуществляющей образовательную деятельность:</w:t>
      </w:r>
    </w:p>
    <w:p w:rsidR="00F47828" w:rsidRDefault="00F47828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- перевод на обучение по другой дополнительной общеобразовательной (общеразвивающей) программе;</w:t>
      </w:r>
    </w:p>
    <w:p w:rsidR="00F47828" w:rsidRDefault="00F47828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- иные случаи, предусмотренные нормативно-правовыми актами.</w:t>
      </w:r>
    </w:p>
    <w:p w:rsidR="00F47828" w:rsidRDefault="00F47828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2"/>
          <w:sz w:val="28"/>
        </w:rPr>
        <w:t xml:space="preserve">3.2. Основанием для изменения </w:t>
      </w:r>
      <w:r>
        <w:rPr>
          <w:color w:val="000000"/>
          <w:spacing w:val="-10"/>
          <w:sz w:val="28"/>
          <w:szCs w:val="20"/>
        </w:rPr>
        <w:t>образовательных отношений является приказ директора Учреждения.</w:t>
      </w:r>
    </w:p>
    <w:p w:rsidR="00F47828" w:rsidRDefault="00F47828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</w:p>
    <w:p w:rsidR="00F47828" w:rsidRPr="00F47828" w:rsidRDefault="00F47828" w:rsidP="000E5E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16"/>
          <w:szCs w:val="16"/>
        </w:rPr>
      </w:pPr>
    </w:p>
    <w:p w:rsidR="00F47828" w:rsidRDefault="00F47828" w:rsidP="00F4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</w:rPr>
        <w:lastRenderedPageBreak/>
        <w:t xml:space="preserve">4. Прекращения </w:t>
      </w:r>
      <w:r>
        <w:rPr>
          <w:b/>
          <w:sz w:val="28"/>
          <w:szCs w:val="28"/>
        </w:rPr>
        <w:t>образовательных отношений</w:t>
      </w:r>
    </w:p>
    <w:p w:rsidR="00F47828" w:rsidRPr="00F47828" w:rsidRDefault="00F47828" w:rsidP="00D60D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F47828" w:rsidRDefault="00F47828" w:rsidP="00D60D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2"/>
          <w:sz w:val="28"/>
        </w:rPr>
        <w:t>4.1. О</w:t>
      </w:r>
      <w:r>
        <w:rPr>
          <w:color w:val="000000"/>
          <w:spacing w:val="-10"/>
          <w:sz w:val="28"/>
          <w:szCs w:val="20"/>
        </w:rPr>
        <w:t>бразовательные отношения прекращаются в связи с отчислением учащегося из Учреждения:</w:t>
      </w:r>
    </w:p>
    <w:p w:rsidR="00F47828" w:rsidRDefault="00F47828" w:rsidP="00D60D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- в связи с получение образование (завершением обучения);</w:t>
      </w:r>
    </w:p>
    <w:p w:rsidR="00F47828" w:rsidRDefault="00D60D0B" w:rsidP="00D60D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>- досрочно по основаниям, установленным законодательством об образовании.</w:t>
      </w:r>
    </w:p>
    <w:p w:rsidR="00D60D0B" w:rsidRDefault="00D60D0B" w:rsidP="00D60D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 xml:space="preserve">4.2. </w:t>
      </w:r>
      <w:r w:rsidRPr="00D60D0B">
        <w:rPr>
          <w:color w:val="000000"/>
          <w:spacing w:val="-10"/>
          <w:sz w:val="28"/>
          <w:szCs w:val="20"/>
        </w:rPr>
        <w:t xml:space="preserve">Образовательные отношения </w:t>
      </w:r>
      <w:r>
        <w:rPr>
          <w:color w:val="000000"/>
          <w:spacing w:val="-10"/>
          <w:sz w:val="28"/>
          <w:szCs w:val="20"/>
        </w:rPr>
        <w:t>могут быть прекращены досрочно в следующих случаях:</w:t>
      </w:r>
    </w:p>
    <w:p w:rsidR="00D60D0B" w:rsidRDefault="00D60D0B" w:rsidP="00D60D0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0"/>
        </w:rPr>
        <w:tab/>
        <w:t xml:space="preserve">- по инициативе учащегося или </w:t>
      </w:r>
      <w:r w:rsidRPr="00F90B5B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F90B5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 учащихся), в том числе, в случае перевода учащегося в другую организацию, осуществляющую образовательную деятельность;</w:t>
      </w:r>
    </w:p>
    <w:p w:rsidR="00D60D0B" w:rsidRDefault="00D60D0B" w:rsidP="00D60D0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10"/>
          <w:sz w:val="28"/>
          <w:szCs w:val="20"/>
        </w:rPr>
      </w:pPr>
      <w:r>
        <w:rPr>
          <w:sz w:val="28"/>
          <w:szCs w:val="28"/>
        </w:rPr>
        <w:tab/>
        <w:t xml:space="preserve">- </w:t>
      </w:r>
      <w:r>
        <w:rPr>
          <w:color w:val="000000"/>
          <w:spacing w:val="-10"/>
          <w:sz w:val="28"/>
          <w:szCs w:val="20"/>
        </w:rPr>
        <w:t>по инициативе Учреждения в случае принятия к учащемуся, достигшему возраста 15 лет, отчисления как меру дисциплинарного взыскания;</w:t>
      </w:r>
    </w:p>
    <w:p w:rsidR="00D60D0B" w:rsidRDefault="00D60D0B" w:rsidP="00D60D0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0"/>
        </w:rPr>
        <w:tab/>
        <w:t xml:space="preserve">- по обстоятельствам, не зависящим от воли учащегося, </w:t>
      </w:r>
      <w:r w:rsidRPr="00F90B5B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F90B5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 учащихся) и Учреждения, в том числе в случае ликвидации Учреждения.</w:t>
      </w:r>
    </w:p>
    <w:p w:rsidR="00D60D0B" w:rsidRDefault="00D60D0B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 xml:space="preserve">4.3. Досрочные </w:t>
      </w:r>
      <w:r>
        <w:rPr>
          <w:color w:val="000000"/>
          <w:spacing w:val="-10"/>
          <w:sz w:val="28"/>
          <w:szCs w:val="20"/>
        </w:rPr>
        <w:t>прекращения</w:t>
      </w:r>
      <w:r>
        <w:rPr>
          <w:color w:val="000000"/>
          <w:spacing w:val="2"/>
          <w:sz w:val="28"/>
        </w:rPr>
        <w:t xml:space="preserve"> о</w:t>
      </w:r>
      <w:r>
        <w:rPr>
          <w:color w:val="000000"/>
          <w:spacing w:val="-10"/>
          <w:sz w:val="28"/>
          <w:szCs w:val="20"/>
        </w:rPr>
        <w:t xml:space="preserve">бразовательных отношений по инициативе учащегося или </w:t>
      </w:r>
      <w:r w:rsidRPr="00F90B5B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F90B5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F90B5B">
        <w:rPr>
          <w:sz w:val="28"/>
          <w:szCs w:val="28"/>
        </w:rPr>
        <w:t>)</w:t>
      </w:r>
      <w:r>
        <w:rPr>
          <w:sz w:val="28"/>
          <w:szCs w:val="28"/>
        </w:rPr>
        <w:t xml:space="preserve"> несовершеннолетних учащихся), не влечет за собой каких-либо дополнительных, в том числе материальных, обязательств перед Учреждением.</w:t>
      </w:r>
    </w:p>
    <w:p w:rsidR="00D60D0B" w:rsidRDefault="00D60D0B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Основанием для </w:t>
      </w:r>
      <w:r w:rsidRPr="00D60D0B">
        <w:rPr>
          <w:sz w:val="28"/>
          <w:szCs w:val="28"/>
        </w:rPr>
        <w:t>прекращения образовательных отношений</w:t>
      </w:r>
      <w:r>
        <w:rPr>
          <w:sz w:val="28"/>
          <w:szCs w:val="28"/>
        </w:rPr>
        <w:t xml:space="preserve"> является приказ об отчислении учащегося из Учреждения.</w:t>
      </w:r>
    </w:p>
    <w:p w:rsidR="00D60D0B" w:rsidRDefault="00D60D0B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Учреждения, </w:t>
      </w:r>
      <w:r w:rsidR="00970834">
        <w:rPr>
          <w:sz w:val="28"/>
          <w:szCs w:val="28"/>
        </w:rPr>
        <w:t>прекращаются с даты его отчисления из Учреждения.</w:t>
      </w:r>
    </w:p>
    <w:p w:rsidR="00970834" w:rsidRDefault="00970834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д</w:t>
      </w:r>
      <w:r w:rsidRPr="00970834">
        <w:rPr>
          <w:sz w:val="28"/>
          <w:szCs w:val="28"/>
        </w:rPr>
        <w:t>осрочн</w:t>
      </w:r>
      <w:r>
        <w:rPr>
          <w:sz w:val="28"/>
          <w:szCs w:val="28"/>
        </w:rPr>
        <w:t>ом</w:t>
      </w:r>
      <w:r w:rsidRPr="00970834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и</w:t>
      </w:r>
      <w:r w:rsidRPr="00970834">
        <w:rPr>
          <w:sz w:val="28"/>
          <w:szCs w:val="28"/>
        </w:rPr>
        <w:t xml:space="preserve"> образовательных отношений</w:t>
      </w:r>
      <w:r>
        <w:rPr>
          <w:sz w:val="28"/>
          <w:szCs w:val="28"/>
        </w:rPr>
        <w:t xml:space="preserve"> Учреждением в трёхдневный срок после издания распорядительного акта об отчислении учащегося, отчисленному лицу выдается справка об обучении (по запросу).</w:t>
      </w:r>
    </w:p>
    <w:p w:rsidR="00970834" w:rsidRDefault="00970834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Учреждение и учредитель в случае д</w:t>
      </w:r>
      <w:r w:rsidRPr="00970834">
        <w:rPr>
          <w:sz w:val="28"/>
          <w:szCs w:val="28"/>
        </w:rPr>
        <w:t>осрочн</w:t>
      </w:r>
      <w:r>
        <w:rPr>
          <w:sz w:val="28"/>
          <w:szCs w:val="28"/>
        </w:rPr>
        <w:t>ого</w:t>
      </w:r>
      <w:r w:rsidRPr="00970834">
        <w:rPr>
          <w:sz w:val="28"/>
          <w:szCs w:val="28"/>
        </w:rPr>
        <w:t xml:space="preserve"> прекращени</w:t>
      </w:r>
      <w:r>
        <w:rPr>
          <w:sz w:val="28"/>
          <w:szCs w:val="28"/>
        </w:rPr>
        <w:t>я</w:t>
      </w:r>
      <w:r w:rsidRPr="00970834">
        <w:rPr>
          <w:sz w:val="28"/>
          <w:szCs w:val="28"/>
        </w:rPr>
        <w:t xml:space="preserve"> образовательных отношений</w:t>
      </w:r>
      <w:r>
        <w:rPr>
          <w:sz w:val="28"/>
          <w:szCs w:val="28"/>
        </w:rPr>
        <w:t xml:space="preserve"> по основаниям, не зависящим от воли Учреждения, обязана обеспечить перевод учащегося в другие организации, осуществляющие образовательную деятельность.</w:t>
      </w:r>
    </w:p>
    <w:p w:rsidR="00D60D0B" w:rsidRDefault="00970834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-10"/>
          <w:sz w:val="28"/>
          <w:szCs w:val="20"/>
        </w:rPr>
        <w:tab/>
        <w:t xml:space="preserve">В случае прекращения деятельности Учреждения, а также в случае аннулирования у нее лицензии на право осуществления образовательной деятельности, </w:t>
      </w:r>
      <w:r>
        <w:rPr>
          <w:sz w:val="28"/>
          <w:szCs w:val="28"/>
        </w:rPr>
        <w:t xml:space="preserve">учредитель Учреждения обеспечивает </w:t>
      </w:r>
      <w:r w:rsidRPr="00970834">
        <w:rPr>
          <w:sz w:val="28"/>
          <w:szCs w:val="28"/>
        </w:rPr>
        <w:t>перевод учащегося</w:t>
      </w:r>
      <w:r>
        <w:rPr>
          <w:sz w:val="28"/>
          <w:szCs w:val="28"/>
        </w:rPr>
        <w:t xml:space="preserve"> с согласия </w:t>
      </w:r>
      <w:r w:rsidRPr="00970834">
        <w:rPr>
          <w:sz w:val="28"/>
          <w:szCs w:val="28"/>
        </w:rPr>
        <w:t>родителей (законных представителей) несовершеннолетних учащихся)</w:t>
      </w:r>
      <w:r>
        <w:rPr>
          <w:sz w:val="28"/>
          <w:szCs w:val="28"/>
        </w:rPr>
        <w:t xml:space="preserve"> </w:t>
      </w:r>
      <w:r w:rsidRPr="00970834">
        <w:rPr>
          <w:sz w:val="28"/>
          <w:szCs w:val="28"/>
        </w:rPr>
        <w:t xml:space="preserve">в другие </w:t>
      </w:r>
      <w:r>
        <w:rPr>
          <w:sz w:val="28"/>
          <w:szCs w:val="28"/>
        </w:rPr>
        <w:t xml:space="preserve">образовательные </w:t>
      </w:r>
      <w:r w:rsidRPr="0097083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реализующие соответствующие </w:t>
      </w:r>
      <w:r>
        <w:rPr>
          <w:color w:val="000000"/>
          <w:spacing w:val="-10"/>
          <w:sz w:val="28"/>
          <w:szCs w:val="20"/>
        </w:rPr>
        <w:t>дополнительные общеобразовательные (общеразвивающие) программы.</w:t>
      </w:r>
    </w:p>
    <w:p w:rsidR="00970834" w:rsidRPr="00F90B5B" w:rsidRDefault="00970834" w:rsidP="00D60D0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color w:val="000000"/>
          <w:spacing w:val="-10"/>
          <w:sz w:val="28"/>
          <w:szCs w:val="20"/>
        </w:rPr>
        <w:tab/>
        <w:t>Порядок и осуществление перевода устанавливаются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образования.</w:t>
      </w:r>
    </w:p>
    <w:p w:rsidR="00D60D0B" w:rsidRDefault="00D60D0B" w:rsidP="00F4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</w:rPr>
      </w:pPr>
    </w:p>
    <w:sectPr w:rsidR="00D60D0B" w:rsidSect="0028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C"/>
    <w:multiLevelType w:val="singleLevel"/>
    <w:tmpl w:val="682E46B2"/>
    <w:lvl w:ilvl="0">
      <w:start w:val="1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8D76B7"/>
    <w:multiLevelType w:val="hybridMultilevel"/>
    <w:tmpl w:val="E578F0A6"/>
    <w:lvl w:ilvl="0" w:tplc="3306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B2F"/>
    <w:multiLevelType w:val="hybridMultilevel"/>
    <w:tmpl w:val="931E76E8"/>
    <w:lvl w:ilvl="0" w:tplc="AB7EA6D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7F5D"/>
    <w:multiLevelType w:val="hybridMultilevel"/>
    <w:tmpl w:val="B9325B50"/>
    <w:lvl w:ilvl="0" w:tplc="8E281E1A">
      <w:start w:val="1"/>
      <w:numFmt w:val="decimal"/>
      <w:lvlText w:val="5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004"/>
    <w:multiLevelType w:val="hybridMultilevel"/>
    <w:tmpl w:val="7E68DB1A"/>
    <w:lvl w:ilvl="0" w:tplc="6B922720">
      <w:start w:val="1"/>
      <w:numFmt w:val="decimal"/>
      <w:lvlText w:val="4.%1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921"/>
    <w:multiLevelType w:val="hybridMultilevel"/>
    <w:tmpl w:val="C5AE2528"/>
    <w:lvl w:ilvl="0" w:tplc="DA9C2AC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099B"/>
    <w:multiLevelType w:val="hybridMultilevel"/>
    <w:tmpl w:val="C18811EE"/>
    <w:lvl w:ilvl="0" w:tplc="9D3EF9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2ECFE82">
      <w:numFmt w:val="none"/>
      <w:lvlText w:val=""/>
      <w:lvlJc w:val="left"/>
      <w:pPr>
        <w:tabs>
          <w:tab w:val="num" w:pos="360"/>
        </w:tabs>
      </w:pPr>
    </w:lvl>
    <w:lvl w:ilvl="2" w:tplc="782A7FF2">
      <w:numFmt w:val="none"/>
      <w:lvlText w:val=""/>
      <w:lvlJc w:val="left"/>
      <w:pPr>
        <w:tabs>
          <w:tab w:val="num" w:pos="360"/>
        </w:tabs>
      </w:pPr>
    </w:lvl>
    <w:lvl w:ilvl="3" w:tplc="D026F7DE">
      <w:numFmt w:val="none"/>
      <w:lvlText w:val=""/>
      <w:lvlJc w:val="left"/>
      <w:pPr>
        <w:tabs>
          <w:tab w:val="num" w:pos="360"/>
        </w:tabs>
      </w:pPr>
    </w:lvl>
    <w:lvl w:ilvl="4" w:tplc="8028F6BC">
      <w:numFmt w:val="none"/>
      <w:lvlText w:val=""/>
      <w:lvlJc w:val="left"/>
      <w:pPr>
        <w:tabs>
          <w:tab w:val="num" w:pos="360"/>
        </w:tabs>
      </w:pPr>
    </w:lvl>
    <w:lvl w:ilvl="5" w:tplc="29A64FB2">
      <w:numFmt w:val="none"/>
      <w:lvlText w:val=""/>
      <w:lvlJc w:val="left"/>
      <w:pPr>
        <w:tabs>
          <w:tab w:val="num" w:pos="360"/>
        </w:tabs>
      </w:pPr>
    </w:lvl>
    <w:lvl w:ilvl="6" w:tplc="F460C100">
      <w:numFmt w:val="none"/>
      <w:lvlText w:val=""/>
      <w:lvlJc w:val="left"/>
      <w:pPr>
        <w:tabs>
          <w:tab w:val="num" w:pos="360"/>
        </w:tabs>
      </w:pPr>
    </w:lvl>
    <w:lvl w:ilvl="7" w:tplc="C374CE6E">
      <w:numFmt w:val="none"/>
      <w:lvlText w:val=""/>
      <w:lvlJc w:val="left"/>
      <w:pPr>
        <w:tabs>
          <w:tab w:val="num" w:pos="360"/>
        </w:tabs>
      </w:pPr>
    </w:lvl>
    <w:lvl w:ilvl="8" w:tplc="E2CE75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B33704"/>
    <w:multiLevelType w:val="hybridMultilevel"/>
    <w:tmpl w:val="6CD8FB0C"/>
    <w:lvl w:ilvl="0" w:tplc="0632234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867F5"/>
    <w:multiLevelType w:val="hybridMultilevel"/>
    <w:tmpl w:val="AABC9F3C"/>
    <w:lvl w:ilvl="0" w:tplc="A3D84738">
      <w:start w:val="1"/>
      <w:numFmt w:val="decimal"/>
      <w:lvlText w:val="6.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E2ECFE82">
      <w:numFmt w:val="none"/>
      <w:lvlText w:val=""/>
      <w:lvlJc w:val="left"/>
      <w:pPr>
        <w:tabs>
          <w:tab w:val="num" w:pos="360"/>
        </w:tabs>
      </w:pPr>
    </w:lvl>
    <w:lvl w:ilvl="2" w:tplc="782A7FF2">
      <w:numFmt w:val="none"/>
      <w:lvlText w:val=""/>
      <w:lvlJc w:val="left"/>
      <w:pPr>
        <w:tabs>
          <w:tab w:val="num" w:pos="360"/>
        </w:tabs>
      </w:pPr>
    </w:lvl>
    <w:lvl w:ilvl="3" w:tplc="D026F7DE">
      <w:numFmt w:val="none"/>
      <w:lvlText w:val=""/>
      <w:lvlJc w:val="left"/>
      <w:pPr>
        <w:tabs>
          <w:tab w:val="num" w:pos="360"/>
        </w:tabs>
      </w:pPr>
    </w:lvl>
    <w:lvl w:ilvl="4" w:tplc="8028F6BC">
      <w:numFmt w:val="none"/>
      <w:lvlText w:val=""/>
      <w:lvlJc w:val="left"/>
      <w:pPr>
        <w:tabs>
          <w:tab w:val="num" w:pos="360"/>
        </w:tabs>
      </w:pPr>
    </w:lvl>
    <w:lvl w:ilvl="5" w:tplc="29A64FB2">
      <w:numFmt w:val="none"/>
      <w:lvlText w:val=""/>
      <w:lvlJc w:val="left"/>
      <w:pPr>
        <w:tabs>
          <w:tab w:val="num" w:pos="360"/>
        </w:tabs>
      </w:pPr>
    </w:lvl>
    <w:lvl w:ilvl="6" w:tplc="F460C100">
      <w:numFmt w:val="none"/>
      <w:lvlText w:val=""/>
      <w:lvlJc w:val="left"/>
      <w:pPr>
        <w:tabs>
          <w:tab w:val="num" w:pos="360"/>
        </w:tabs>
      </w:pPr>
    </w:lvl>
    <w:lvl w:ilvl="7" w:tplc="C374CE6E">
      <w:numFmt w:val="none"/>
      <w:lvlText w:val=""/>
      <w:lvlJc w:val="left"/>
      <w:pPr>
        <w:tabs>
          <w:tab w:val="num" w:pos="360"/>
        </w:tabs>
      </w:pPr>
    </w:lvl>
    <w:lvl w:ilvl="8" w:tplc="E2CE75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D60755"/>
    <w:rsid w:val="000E5EBB"/>
    <w:rsid w:val="00143FF8"/>
    <w:rsid w:val="002347C6"/>
    <w:rsid w:val="0025320A"/>
    <w:rsid w:val="00286537"/>
    <w:rsid w:val="00370008"/>
    <w:rsid w:val="00485514"/>
    <w:rsid w:val="004C7B8A"/>
    <w:rsid w:val="004E35ED"/>
    <w:rsid w:val="005904CE"/>
    <w:rsid w:val="0086241F"/>
    <w:rsid w:val="00867FF4"/>
    <w:rsid w:val="00970834"/>
    <w:rsid w:val="00A52CA7"/>
    <w:rsid w:val="00B92EA3"/>
    <w:rsid w:val="00BB4B16"/>
    <w:rsid w:val="00D60755"/>
    <w:rsid w:val="00D60D0B"/>
    <w:rsid w:val="00DE1C33"/>
    <w:rsid w:val="00EB4AD2"/>
    <w:rsid w:val="00F47828"/>
    <w:rsid w:val="00F9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C6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C6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47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7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3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B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C6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C6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47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7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3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13</cp:revision>
  <cp:lastPrinted>2015-12-08T11:27:00Z</cp:lastPrinted>
  <dcterms:created xsi:type="dcterms:W3CDTF">2015-07-22T06:32:00Z</dcterms:created>
  <dcterms:modified xsi:type="dcterms:W3CDTF">2018-02-02T09:08:00Z</dcterms:modified>
</cp:coreProperties>
</file>